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关于开展2024年上海市工程系列土建施工专业科目继续教育工作的通知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课时计算及要求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t>1）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申报人员进行专业科目继续教育课时认定过程中，每学习完成1门课件，代表完成1个课时。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t>2）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以三年为一个周期进行考核，每年为30课时，三年内累计完成90课时。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t>二、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个人注册、付费及时效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280" w:firstLineChars="1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1、报名注册：通过微信，搜索“土建施工专业科目继续教育”服务号并关注，进入“继续教育”完成学科组选择和个人基本信息的填报；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280" w:firstLineChars="1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2、缴费：完成学科组选择并报名后，可进行报名费用支付。目前仅支持微信支付，继续教育费300元/人（30课时）；600元/人（60课时）；900元/人（90课时）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280" w:firstLineChars="1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3、当年的缴费完成后，账号有效期至年底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30"/>
          <w:sz w:val="22"/>
          <w:szCs w:val="22"/>
          <w:shd w:val="clear" w:fill="FFFFFF"/>
        </w:rPr>
        <w:t>12月25日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终止。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280" w:firstLineChars="1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4、退费说明：缴费后若未开始课程学习，可通过进入“上海土建”APP中查看支付订单，并申请退费；若已经点击课程播放学习，则不支持退款。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、参与学习方式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需在“土建施工专业科目继续教育”微信服务号中完成报名缴费后，方可参与学习，学习路径有以下选择方式：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  <w:shd w:val="clear" w:fill="FFFFFF"/>
        </w:rPr>
        <w:t>1、“土建施工专业科目继续教育”微信服务号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原报名注册路径下，完成缴费即可点击课程学习。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  <w:shd w:val="clear" w:fill="FFFFFF"/>
        </w:rPr>
        <w:t>2、“上海土建”APP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用手机扫描“上海土建”二维码或在手机应用商店内查找“上海土建”安装，然后在APP初始页面，通过报名的手机号，点击“获取验证码”登录即可。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F0000"/>
          <w:spacing w:val="30"/>
          <w:sz w:val="22"/>
          <w:szCs w:val="22"/>
          <w:shd w:val="clear" w:fill="FFFFFF"/>
        </w:rPr>
        <w:t>3、PC网址链接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浏览器中复制该网址：http://www.zhi-niao.com/cloud-school/pc-web/znPortal/#/login?id=F73F7D34C25FEA7CE0530838210ABD96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使用已报名的手机号，点击获取验证码方式登陆。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76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扫描下方二维码即可下载“上海土建”APP。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张老师   联系电话：35312072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     特此通知。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上海市工程系列土建施工专业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  <w:t>高级职称评审委员会办公室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89760" cy="1872615"/>
            <wp:effectExtent l="0" t="0" r="1524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常见疑问解答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完成专业科目继续教育规定学时后是否有相关证明？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sz w:val="24"/>
          <w:szCs w:val="24"/>
        </w:rPr>
        <w:t>有电子学习报告，所有学员的学习记录可在“上海土建”PC网页端或“土建施工专业科目继续教育”微信服务号-继续教育路径中，点击“学时查询”按钮，即可进入查看或下载（2022年及以前的学时查询需进入微信公众号-个人中心-历史学时路径下查找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2.专业科目继续教育费用领取发票在哪里？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答：请在“上海土建”APP中，进入“我的订单”，找到支付的那笔订单就可以看到申请开票的按钮。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3.专业科目继续教育费用发票申领是否有时效？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答：有。请于当年12月25日之前完成相关发票申请，跨年将不能申请。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4.职称申报阶段，如何证明本人已完成规定学时要求？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答：请在上海市职称服务系统，附件资料栏，上传个人学习报告。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5.上年度完成缴费行为，但未学满规定学时，今年是否可以继续学习？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答：不能。自然年度内的缴费行为，只针对当年度学习行为开放，跨年必须重新按规定学时重新缴费并完成规定学时。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6.去年参加过专业科目继续教育，今年是否仍旧需要参加？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答：是的。申报人员每年在“上海土建”完成的专业科目继续教育课时不少于30学时。3年作为考核周期，需完成90学时。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操作指南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  <w:r>
        <w:rPr>
          <w:rStyle w:val="6"/>
        </w:rPr>
        <w:t>继续教育历史学时查询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Style w:val="6"/>
        </w:rPr>
      </w:pPr>
      <w:r>
        <w:t>进入 </w:t>
      </w:r>
      <w:r>
        <w:rPr>
          <w:rStyle w:val="6"/>
          <w:color w:val="F96E57"/>
        </w:rPr>
        <w:t>土建施工专业科目继续教育 </w:t>
      </w:r>
      <w:r>
        <w:t>微信公众号</w:t>
      </w:r>
      <w:r>
        <w:rPr>
          <w:rFonts w:hint="eastAsia"/>
          <w:lang w:val="en-US" w:eastAsia="zh-CN"/>
        </w:rPr>
        <w:t>-</w:t>
      </w:r>
      <w:r>
        <w:t>点击右下角 </w:t>
      </w:r>
      <w:r>
        <w:rPr>
          <w:rStyle w:val="6"/>
          <w:color w:val="F96E57"/>
        </w:rPr>
        <w:t>个人中心</w:t>
      </w:r>
      <w:r>
        <w:rPr>
          <w:rStyle w:val="6"/>
          <w:rFonts w:hint="eastAsia"/>
          <w:color w:val="F96E57"/>
          <w:lang w:val="en-US" w:eastAsia="zh-CN"/>
        </w:rPr>
        <w:t>-</w:t>
      </w:r>
      <w:r>
        <w:t>点击 </w:t>
      </w:r>
      <w:r>
        <w:rPr>
          <w:rStyle w:val="6"/>
          <w:color w:val="F96E57"/>
        </w:rPr>
        <w:t>历史缴费查询</w:t>
      </w:r>
      <w:r>
        <w:rPr>
          <w:color w:val="000000"/>
        </w:rPr>
        <w:t>及</w:t>
      </w:r>
      <w:r>
        <w:rPr>
          <w:rStyle w:val="6"/>
          <w:color w:val="F96E57"/>
        </w:rPr>
        <w:t>历史学时查询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16860" cy="4391660"/>
            <wp:effectExtent l="0" t="0" r="2540" b="8890"/>
            <wp:docPr id="3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439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22575" cy="4406900"/>
            <wp:effectExtent l="0" t="0" r="15875" b="12700"/>
            <wp:docPr id="16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2420" cy="4366260"/>
            <wp:effectExtent l="0" t="0" r="5080" b="15240"/>
            <wp:docPr id="15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4366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color w:val="F96E57"/>
        </w:rPr>
      </w:pP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  <w:r>
        <w:rPr>
          <w:rStyle w:val="6"/>
        </w:rPr>
        <w:t>继续教育报名及缴费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</w:pPr>
      <w:r>
        <w:rPr>
          <w:color w:val="000000"/>
        </w:rPr>
        <w:t>关注“</w:t>
      </w:r>
      <w:r>
        <w:rPr>
          <w:rStyle w:val="6"/>
          <w:color w:val="F96E57"/>
        </w:rPr>
        <w:t>土建施工专业科目继续教育</w:t>
      </w:r>
      <w:r>
        <w:rPr>
          <w:color w:val="000000"/>
        </w:rPr>
        <w:t>”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点击“</w:t>
      </w:r>
      <w:r>
        <w:rPr>
          <w:rStyle w:val="6"/>
          <w:color w:val="F96E57"/>
        </w:rPr>
        <w:t>发信息</w:t>
      </w:r>
      <w:r>
        <w:rPr>
          <w:color w:val="000000"/>
        </w:rPr>
        <w:t>”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点击“</w:t>
      </w:r>
      <w:r>
        <w:rPr>
          <w:rStyle w:val="6"/>
          <w:color w:val="F96E57"/>
        </w:rPr>
        <w:t>继续教育</w:t>
      </w:r>
      <w:r>
        <w:rPr>
          <w:color w:val="000000"/>
        </w:rPr>
        <w:t>”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选择对应课时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内容专区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选择专业科目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点击“</w:t>
      </w:r>
      <w:r>
        <w:rPr>
          <w:rStyle w:val="6"/>
          <w:color w:val="F96E57"/>
        </w:rPr>
        <w:t>立即报名</w:t>
      </w:r>
      <w:r>
        <w:rPr>
          <w:color w:val="000000"/>
        </w:rPr>
        <w:t>”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填写报名申请（按实填写）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缴费成功后即可学习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Style w:val="6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15210" cy="3597275"/>
            <wp:effectExtent l="0" t="0" r="8890" b="3175"/>
            <wp:docPr id="11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59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23160" cy="3663950"/>
            <wp:effectExtent l="0" t="0" r="15240" b="12700"/>
            <wp:docPr id="6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66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75535" cy="3973195"/>
            <wp:effectExtent l="0" t="0" r="5715" b="8255"/>
            <wp:docPr id="12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3973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19375" cy="3956685"/>
            <wp:effectExtent l="0" t="0" r="9525" b="5715"/>
            <wp:docPr id="7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956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27910" cy="4930775"/>
            <wp:effectExtent l="0" t="0" r="15240" b="3175"/>
            <wp:docPr id="13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493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85390" cy="4937760"/>
            <wp:effectExtent l="0" t="0" r="10160" b="15240"/>
            <wp:docPr id="8" name="图片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36875" cy="4687570"/>
            <wp:effectExtent l="0" t="0" r="15875" b="17780"/>
            <wp:docPr id="14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468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特别注意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Style w:val="6"/>
          <w:color w:val="F96E57"/>
        </w:rPr>
      </w:pPr>
      <w:r>
        <w:t>目前仅支持“土建施工专业科目继续教育”微信服务号路径，进行报名注册及缴费，报名需注意填写为本人</w:t>
      </w:r>
      <w:r>
        <w:rPr>
          <w:rStyle w:val="6"/>
          <w:color w:val="F96E57"/>
        </w:rPr>
        <w:t>真实姓名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Style w:val="6"/>
          <w:color w:val="F96E57"/>
        </w:rPr>
      </w:pP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Style w:val="6"/>
        </w:rPr>
      </w:pPr>
      <w:r>
        <w:rPr>
          <w:rStyle w:val="6"/>
        </w:rPr>
        <w:t>继续教育学时报告下载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</w:pPr>
      <w:r>
        <w:t>登陆“上海土建”APP，通过学习中心-“学时查询”按钮路径，即可查看或下载数据报告明细。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rFonts w:hint="eastAsia"/>
          <w:lang w:val="en-US" w:eastAsia="zh-CN"/>
        </w:rPr>
        <w:t>1）</w:t>
      </w:r>
      <w:r>
        <w:rPr>
          <w:rStyle w:val="6"/>
        </w:rPr>
        <w:t>“上海土建”APP端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24125" cy="4688205"/>
            <wp:effectExtent l="0" t="0" r="9525" b="17145"/>
            <wp:docPr id="4" name="图片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88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55215" cy="4624070"/>
            <wp:effectExtent l="0" t="0" r="6985" b="5080"/>
            <wp:docPr id="5" name="图片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462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rFonts w:hint="eastAsia"/>
          <w:lang w:val="en-US" w:eastAsia="zh-CN"/>
        </w:rPr>
        <w:t>2）</w:t>
      </w:r>
      <w:r>
        <w:rPr>
          <w:rStyle w:val="6"/>
        </w:rPr>
        <w:t>PC网页端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55060" cy="2933700"/>
            <wp:effectExtent l="0" t="0" r="2540" b="0"/>
            <wp:docPr id="10" name="图片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30"/>
          <w:sz w:val="22"/>
          <w:szCs w:val="22"/>
          <w:shd w:val="clear" w:fill="FFFFFF"/>
        </w:rPr>
      </w:pPr>
    </w:p>
    <w:sectPr>
      <w:pgSz w:w="11906" w:h="16838"/>
      <w:pgMar w:top="930" w:right="1463" w:bottom="98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84C3E"/>
    <w:multiLevelType w:val="singleLevel"/>
    <w:tmpl w:val="82B84C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9B362B"/>
    <w:multiLevelType w:val="singleLevel"/>
    <w:tmpl w:val="9E9B36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A163AC"/>
    <w:multiLevelType w:val="singleLevel"/>
    <w:tmpl w:val="2FA163A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WE5NmI2YjIzMDdlMTY0ZmMwMjc0MGE0OTk2YjcifQ=="/>
  </w:docVars>
  <w:rsids>
    <w:rsidRoot w:val="124F15A3"/>
    <w:rsid w:val="124F15A3"/>
    <w:rsid w:val="2A31544A"/>
    <w:rsid w:val="3CD87993"/>
    <w:rsid w:val="3FB51C59"/>
    <w:rsid w:val="468E2B83"/>
    <w:rsid w:val="54E93309"/>
    <w:rsid w:val="5AC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webp"/><Relationship Id="rId16" Type="http://schemas.openxmlformats.org/officeDocument/2006/relationships/image" Target="media/image13.webp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2024-04-22T01:02:00Z</dcterms:created>
  <dc:creator>Admin</dc:creator>
  <cp:lastModifiedBy>Admin</cp:lastModifiedBy>
  <dcterms:modified xsi:type="dcterms:W3CDTF">2024-04-22T02:40:10Z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C8DE596713C841669616841E83F170C4_13</vt:lpwstr>
  </property>
</Properties>
</file>